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03099" w14:textId="20BA9EA9" w:rsidR="00E133D3" w:rsidRPr="00BB0B80" w:rsidRDefault="00E133D3" w:rsidP="0050654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B0B80">
        <w:rPr>
          <w:rFonts w:ascii="Arial" w:hAnsi="Arial" w:cs="Arial"/>
          <w:b/>
          <w:sz w:val="22"/>
          <w:szCs w:val="22"/>
        </w:rPr>
        <w:t xml:space="preserve">PROCESSO N° </w:t>
      </w:r>
      <w:r w:rsidR="00937A15">
        <w:rPr>
          <w:rFonts w:ascii="Arial" w:hAnsi="Arial" w:cs="Arial"/>
          <w:b/>
          <w:sz w:val="22"/>
          <w:szCs w:val="22"/>
        </w:rPr>
        <w:t>07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</w:t>
      </w:r>
      <w:r w:rsidR="00077642">
        <w:rPr>
          <w:rFonts w:ascii="Arial" w:hAnsi="Arial" w:cs="Arial"/>
          <w:b/>
          <w:sz w:val="22"/>
          <w:szCs w:val="22"/>
        </w:rPr>
        <w:t>1</w:t>
      </w:r>
      <w:r w:rsidRPr="00BB0B80">
        <w:rPr>
          <w:rFonts w:ascii="Arial" w:hAnsi="Arial" w:cs="Arial"/>
          <w:b/>
          <w:sz w:val="22"/>
          <w:szCs w:val="22"/>
        </w:rPr>
        <w:t xml:space="preserve"> </w:t>
      </w:r>
      <w:r w:rsidR="00506546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DISPENSA </w:t>
      </w:r>
      <w:r w:rsidRPr="00BB0B80">
        <w:rPr>
          <w:rFonts w:ascii="Arial" w:hAnsi="Arial" w:cs="Arial"/>
          <w:b/>
          <w:sz w:val="22"/>
          <w:szCs w:val="22"/>
        </w:rPr>
        <w:t xml:space="preserve">DE LICITAÇÃO Nº </w:t>
      </w:r>
      <w:r w:rsidR="00937A15"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</w:t>
      </w:r>
      <w:r w:rsidR="00077642">
        <w:rPr>
          <w:rFonts w:ascii="Arial" w:hAnsi="Arial" w:cs="Arial"/>
          <w:b/>
          <w:sz w:val="22"/>
          <w:szCs w:val="22"/>
        </w:rPr>
        <w:t>1</w:t>
      </w:r>
    </w:p>
    <w:p w14:paraId="68AF2864" w14:textId="7612FCC6" w:rsidR="009727BD" w:rsidRPr="00824ED6" w:rsidRDefault="009727BD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D6">
        <w:rPr>
          <w:rFonts w:ascii="Arial" w:hAnsi="Arial" w:cs="Arial"/>
          <w:b/>
          <w:sz w:val="22"/>
          <w:szCs w:val="22"/>
        </w:rPr>
        <w:t>JUSTIFICATIVA</w:t>
      </w:r>
      <w:r w:rsidR="00506546">
        <w:rPr>
          <w:rFonts w:ascii="Arial" w:hAnsi="Arial" w:cs="Arial"/>
          <w:b/>
          <w:sz w:val="22"/>
          <w:szCs w:val="22"/>
        </w:rPr>
        <w:t xml:space="preserve"> – DISPENSA DE LICITAÇÃO</w:t>
      </w:r>
    </w:p>
    <w:p w14:paraId="22AD8249" w14:textId="671F4A5A" w:rsidR="009727BD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BEAF4" w14:textId="53A00A71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Trata</w:t>
      </w:r>
      <w:r w:rsidR="00477F6C">
        <w:rPr>
          <w:rFonts w:ascii="Arial" w:hAnsi="Arial" w:cs="Arial"/>
          <w:sz w:val="22"/>
          <w:szCs w:val="22"/>
        </w:rPr>
        <w:t>m</w:t>
      </w:r>
      <w:r w:rsidRPr="00824ED6">
        <w:rPr>
          <w:rFonts w:ascii="Arial" w:hAnsi="Arial" w:cs="Arial"/>
          <w:sz w:val="22"/>
          <w:szCs w:val="22"/>
        </w:rPr>
        <w:t xml:space="preserve"> os presentes autos de procedimento </w:t>
      </w:r>
      <w:r w:rsidR="00767633">
        <w:rPr>
          <w:rFonts w:ascii="Arial" w:hAnsi="Arial" w:cs="Arial"/>
          <w:sz w:val="22"/>
          <w:szCs w:val="22"/>
        </w:rPr>
        <w:t>que tem por objeto a</w:t>
      </w:r>
      <w:r w:rsidRPr="00824ED6">
        <w:rPr>
          <w:rFonts w:ascii="Arial" w:hAnsi="Arial" w:cs="Arial"/>
          <w:sz w:val="22"/>
          <w:szCs w:val="22"/>
        </w:rPr>
        <w:t xml:space="preserve"> </w:t>
      </w:r>
      <w:r w:rsidR="000C41A2">
        <w:rPr>
          <w:rFonts w:ascii="Arial" w:eastAsia="Times New Roman" w:hAnsi="Arial"/>
          <w:sz w:val="22"/>
          <w:szCs w:val="22"/>
          <w:lang w:eastAsia="pt-BR"/>
        </w:rPr>
        <w:t>c</w:t>
      </w:r>
      <w:r w:rsidR="000C41A2" w:rsidRPr="000C41A2">
        <w:rPr>
          <w:rFonts w:ascii="Arial" w:eastAsia="Times New Roman" w:hAnsi="Arial"/>
          <w:sz w:val="22"/>
          <w:szCs w:val="22"/>
          <w:lang w:eastAsia="pt-BR"/>
        </w:rPr>
        <w:t xml:space="preserve">ontratação </w:t>
      </w:r>
      <w:r w:rsidR="008515AE" w:rsidRPr="00877A6C">
        <w:rPr>
          <w:rFonts w:ascii="Arial" w:hAnsi="Arial" w:cs="Arial"/>
          <w:color w:val="auto"/>
          <w:sz w:val="22"/>
          <w:szCs w:val="22"/>
        </w:rPr>
        <w:t>de assinatura anual do</w:t>
      </w:r>
      <w:r w:rsidR="008515AE">
        <w:rPr>
          <w:rFonts w:ascii="Arial" w:hAnsi="Arial" w:cs="Arial"/>
          <w:color w:val="auto"/>
          <w:sz w:val="22"/>
          <w:szCs w:val="22"/>
        </w:rPr>
        <w:t>s</w:t>
      </w:r>
      <w:r w:rsidR="008515AE" w:rsidRPr="00877A6C">
        <w:rPr>
          <w:rFonts w:ascii="Arial" w:hAnsi="Arial" w:cs="Arial"/>
          <w:color w:val="auto"/>
          <w:sz w:val="22"/>
          <w:szCs w:val="22"/>
        </w:rPr>
        <w:t xml:space="preserve"> Jorna</w:t>
      </w:r>
      <w:r w:rsidR="008515AE">
        <w:rPr>
          <w:rFonts w:ascii="Arial" w:hAnsi="Arial" w:cs="Arial"/>
          <w:color w:val="auto"/>
          <w:sz w:val="22"/>
          <w:szCs w:val="22"/>
        </w:rPr>
        <w:t>is</w:t>
      </w:r>
      <w:r w:rsidR="008515AE" w:rsidRPr="00877A6C">
        <w:rPr>
          <w:rFonts w:ascii="Arial" w:hAnsi="Arial" w:cs="Arial"/>
          <w:color w:val="auto"/>
          <w:sz w:val="22"/>
          <w:szCs w:val="22"/>
        </w:rPr>
        <w:t xml:space="preserve"> “Gazeta Pará-</w:t>
      </w:r>
      <w:proofErr w:type="spellStart"/>
      <w:r w:rsidR="008515AE" w:rsidRPr="00877A6C">
        <w:rPr>
          <w:rFonts w:ascii="Arial" w:hAnsi="Arial" w:cs="Arial"/>
          <w:color w:val="auto"/>
          <w:sz w:val="22"/>
          <w:szCs w:val="22"/>
        </w:rPr>
        <w:t>minense</w:t>
      </w:r>
      <w:proofErr w:type="spellEnd"/>
      <w:r w:rsidR="008515AE" w:rsidRPr="00877A6C">
        <w:rPr>
          <w:rFonts w:ascii="Arial" w:hAnsi="Arial" w:cs="Arial"/>
          <w:color w:val="auto"/>
          <w:sz w:val="22"/>
          <w:szCs w:val="22"/>
        </w:rPr>
        <w:t>”</w:t>
      </w:r>
      <w:r w:rsidR="008515AE">
        <w:rPr>
          <w:rFonts w:ascii="Arial" w:hAnsi="Arial" w:cs="Arial"/>
          <w:color w:val="auto"/>
          <w:sz w:val="22"/>
          <w:szCs w:val="22"/>
        </w:rPr>
        <w:t xml:space="preserve"> e “Diário”,</w:t>
      </w:r>
      <w:r w:rsidR="008515AE" w:rsidRPr="00877A6C">
        <w:rPr>
          <w:rFonts w:ascii="Arial" w:hAnsi="Arial" w:cs="Arial"/>
          <w:color w:val="auto"/>
          <w:sz w:val="22"/>
          <w:szCs w:val="22"/>
        </w:rPr>
        <w:t xml:space="preserve"> para manter o arquivo de notícias da Divisão de Comunicação e Cerimonial da Câmara Municipal de Pará de Minas</w:t>
      </w:r>
      <w:r w:rsidR="000C41A2" w:rsidRPr="000C41A2">
        <w:rPr>
          <w:rFonts w:ascii="Arial" w:eastAsia="Times New Roman" w:hAnsi="Arial"/>
          <w:sz w:val="22"/>
          <w:szCs w:val="22"/>
          <w:lang w:eastAsia="pt-BR"/>
        </w:rPr>
        <w:t>, conforme especificações e condições estabelecidas</w:t>
      </w:r>
      <w:r w:rsidRPr="00824ED6">
        <w:rPr>
          <w:rFonts w:ascii="Arial" w:hAnsi="Arial" w:cs="Arial"/>
          <w:sz w:val="22"/>
          <w:szCs w:val="22"/>
        </w:rPr>
        <w:t xml:space="preserve"> no Termo de Referência às </w:t>
      </w:r>
      <w:r w:rsidRPr="00167C65">
        <w:rPr>
          <w:rFonts w:ascii="Arial" w:hAnsi="Arial" w:cs="Arial"/>
          <w:b/>
          <w:sz w:val="22"/>
          <w:szCs w:val="22"/>
        </w:rPr>
        <w:t xml:space="preserve">fls. </w:t>
      </w:r>
      <w:r w:rsidR="00937A15">
        <w:rPr>
          <w:rFonts w:ascii="Arial" w:hAnsi="Arial" w:cs="Arial"/>
          <w:b/>
          <w:sz w:val="22"/>
          <w:szCs w:val="22"/>
        </w:rPr>
        <w:t>11/14</w:t>
      </w:r>
      <w:r w:rsidRPr="00167C65">
        <w:rPr>
          <w:rFonts w:ascii="Arial" w:hAnsi="Arial" w:cs="Arial"/>
          <w:sz w:val="22"/>
          <w:szCs w:val="22"/>
        </w:rPr>
        <w:t>.</w:t>
      </w:r>
    </w:p>
    <w:p w14:paraId="48219AEF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1AC3F" w14:textId="18F71BB3" w:rsidR="00BF60B5" w:rsidRPr="00824ED6" w:rsidRDefault="00BF60B5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824ED6">
        <w:rPr>
          <w:rFonts w:ascii="Arial" w:hAnsi="Arial" w:cs="Arial"/>
          <w:sz w:val="22"/>
          <w:szCs w:val="22"/>
        </w:rPr>
        <w:t xml:space="preserve">Na Administração Pública, em regra, todos os contratos devem ser precedidos de licitação, no entanto, esta pode ser dispensada 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nos termos do artigo 24 da Lei 8.666/93. </w:t>
      </w:r>
      <w:r w:rsidRPr="00824ED6">
        <w:rPr>
          <w:rFonts w:ascii="Arial" w:hAnsi="Arial" w:cs="Arial"/>
          <w:sz w:val="22"/>
          <w:szCs w:val="22"/>
        </w:rPr>
        <w:t xml:space="preserve">No caso em questão, verifica-se a </w:t>
      </w:r>
      <w:r w:rsidR="00DB5894">
        <w:rPr>
          <w:rFonts w:ascii="Arial" w:hAnsi="Arial" w:cs="Arial"/>
          <w:sz w:val="22"/>
          <w:szCs w:val="22"/>
        </w:rPr>
        <w:t>possibilidade</w:t>
      </w:r>
      <w:r w:rsidRPr="00824ED6">
        <w:rPr>
          <w:rFonts w:ascii="Arial" w:hAnsi="Arial" w:cs="Arial"/>
          <w:sz w:val="22"/>
          <w:szCs w:val="22"/>
        </w:rPr>
        <w:t xml:space="preserve"> de dispensa de licitação</w:t>
      </w:r>
      <w:r w:rsidR="00DB5894">
        <w:rPr>
          <w:rFonts w:ascii="Arial" w:hAnsi="Arial" w:cs="Arial"/>
          <w:sz w:val="22"/>
          <w:szCs w:val="22"/>
        </w:rPr>
        <w:t xml:space="preserve"> pelo valor</w:t>
      </w:r>
      <w:r w:rsidRPr="00824ED6">
        <w:rPr>
          <w:rFonts w:ascii="Arial" w:hAnsi="Arial" w:cs="Arial"/>
          <w:sz w:val="22"/>
          <w:szCs w:val="22"/>
        </w:rPr>
        <w:t xml:space="preserve">, com base no </w:t>
      </w:r>
      <w:r w:rsidR="00C93F9C" w:rsidRPr="00824ED6">
        <w:rPr>
          <w:rFonts w:ascii="Arial" w:hAnsi="Arial" w:cs="Arial"/>
          <w:sz w:val="22"/>
          <w:szCs w:val="22"/>
        </w:rPr>
        <w:t xml:space="preserve">inciso II do </w:t>
      </w:r>
      <w:r w:rsidRPr="00824ED6">
        <w:rPr>
          <w:rFonts w:ascii="Arial" w:hAnsi="Arial" w:cs="Arial"/>
          <w:sz w:val="22"/>
          <w:szCs w:val="22"/>
        </w:rPr>
        <w:t>art</w:t>
      </w:r>
      <w:r w:rsidR="00C93F9C" w:rsidRPr="00824ED6">
        <w:rPr>
          <w:rFonts w:ascii="Arial" w:hAnsi="Arial" w:cs="Arial"/>
          <w:sz w:val="22"/>
          <w:szCs w:val="22"/>
        </w:rPr>
        <w:t>igo</w:t>
      </w:r>
      <w:r w:rsidRPr="00824ED6">
        <w:rPr>
          <w:rFonts w:ascii="Arial" w:hAnsi="Arial" w:cs="Arial"/>
          <w:sz w:val="22"/>
          <w:szCs w:val="22"/>
        </w:rPr>
        <w:t xml:space="preserve"> 24, </w:t>
      </w:r>
      <w:r w:rsidR="00C93F9C" w:rsidRPr="00824ED6">
        <w:rPr>
          <w:rFonts w:ascii="Arial" w:hAnsi="Arial" w:cs="Arial"/>
          <w:sz w:val="22"/>
          <w:szCs w:val="22"/>
        </w:rPr>
        <w:t>da referida lei,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 c/c art. 1º, II, “a”, do Decreto nº 9.412/2018, para as compras ou serviços que não excedam a importância de R$17.600,00 (dezessete mil e seiscentos reais) ao longo do prazo de contratação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0E79DC89" w14:textId="77777777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53AFAA" w14:textId="77777777" w:rsidR="00B23C52" w:rsidRDefault="00C93F9C" w:rsidP="00B23C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t>A contratação direta, no entanto, não pressupõe a inobservância dos princípios administrativos, nem, tampouco, caracteriza uma livre atuação da administração. Em verdade há um procedimento administrativo de Dispensa de Licitação que antecede a contratação.</w:t>
      </w:r>
      <w:r w:rsidR="00B23C52" w:rsidRPr="00937A15">
        <w:rPr>
          <w:rFonts w:ascii="Arial" w:hAnsi="Arial" w:cs="Arial"/>
          <w:sz w:val="22"/>
          <w:szCs w:val="22"/>
        </w:rPr>
        <w:t xml:space="preserve"> Sobre</w:t>
      </w:r>
      <w:r w:rsidR="00B23C52">
        <w:rPr>
          <w:rFonts w:ascii="Arial" w:hAnsi="Arial" w:cs="Arial"/>
          <w:sz w:val="22"/>
          <w:szCs w:val="22"/>
        </w:rPr>
        <w:t xml:space="preserve"> o assunto, o eminente professor Marçal </w:t>
      </w:r>
      <w:proofErr w:type="spellStart"/>
      <w:r w:rsidR="00B23C52">
        <w:rPr>
          <w:rFonts w:ascii="Arial" w:hAnsi="Arial" w:cs="Arial"/>
          <w:sz w:val="22"/>
          <w:szCs w:val="22"/>
        </w:rPr>
        <w:t>Justen</w:t>
      </w:r>
      <w:proofErr w:type="spellEnd"/>
      <w:r w:rsidR="00B23C52">
        <w:rPr>
          <w:rFonts w:ascii="Arial" w:hAnsi="Arial" w:cs="Arial"/>
          <w:sz w:val="22"/>
          <w:szCs w:val="22"/>
        </w:rPr>
        <w:t xml:space="preserve"> Filho, ensinou: </w:t>
      </w:r>
    </w:p>
    <w:p w14:paraId="5E86CC25" w14:textId="77777777" w:rsidR="00B23C52" w:rsidRDefault="00B23C52" w:rsidP="00B23C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529AE7" w14:textId="77777777" w:rsidR="00B23C52" w:rsidRDefault="00B23C52" w:rsidP="00B23C52">
      <w:pPr>
        <w:spacing w:line="276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“Tal como afirmado inúmeras vezes, é incorreto afirmar que a contratação direta exclui um “procedimento licitatório”. Os casos de dispensa e inexigibilidade de licitação envolvem, na verdade, um procedimento especial e simplificado para a seleção do contrato mais vantajoso para a Administração Pública. Há uma série ordenada de atos, colimando selecionar a melhor proposta e o contratante mais adequado. “Ausência de licitação” não significa desnecessidade de observar formalidades prévias (tais como verificação da necessidade e conveniência da contratação, disponibilidade de recursos etc.). Devem ser observados os princípios fundamentais da atividade administrativa, buscando selecionar a melhor contratação possível, segundo os princípios da licitação.”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0E199B" w14:textId="200D8C9A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B9A868" w14:textId="596644BB" w:rsidR="00B23C52" w:rsidRDefault="00B23C52" w:rsidP="00B23C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Dessa forma, verifica-se no Termo de Referência a justificativa da necessidade da contratação </w:t>
      </w:r>
      <w:r>
        <w:rPr>
          <w:rFonts w:ascii="Arial" w:hAnsi="Arial" w:cs="Arial"/>
          <w:b/>
          <w:sz w:val="22"/>
          <w:szCs w:val="22"/>
        </w:rPr>
        <w:t>(</w:t>
      </w:r>
      <w:r w:rsidRPr="00937A15">
        <w:rPr>
          <w:rFonts w:ascii="Arial" w:hAnsi="Arial" w:cs="Arial"/>
          <w:b/>
          <w:sz w:val="22"/>
          <w:szCs w:val="22"/>
        </w:rPr>
        <w:t xml:space="preserve">fls. </w:t>
      </w:r>
      <w:r w:rsidR="00937A15" w:rsidRPr="00937A15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vislumbrando-se que a referida contratação se revela imperiosa para a Câmara Municipal, tendo em vista a necessidade de atualização de informação para o desempenho de suas funções, como também por se consolidarem como fonte geradora de informação aos veículos de comunicação, cujas ações têm repercussão direta no cotidiano da população, o que impõe aos integrantes do Legislativo o acesso contínuo à jornais de credibilidade em âmbito local/regional.</w:t>
      </w:r>
    </w:p>
    <w:p w14:paraId="4D8B0403" w14:textId="77777777" w:rsidR="00B23C52" w:rsidRDefault="00B23C52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DC983E" w14:textId="5DCB4592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24ED6">
        <w:rPr>
          <w:rFonts w:ascii="Arial" w:hAnsi="Arial" w:cs="Arial"/>
          <w:sz w:val="22"/>
          <w:szCs w:val="22"/>
        </w:rPr>
        <w:t xml:space="preserve">De acordo com </w:t>
      </w:r>
      <w:r w:rsidR="00937A15">
        <w:rPr>
          <w:rFonts w:ascii="Arial" w:hAnsi="Arial" w:cs="Arial"/>
          <w:sz w:val="22"/>
          <w:szCs w:val="22"/>
        </w:rPr>
        <w:t xml:space="preserve">as propostas comerciais </w:t>
      </w:r>
      <w:r w:rsidR="00937A15" w:rsidRPr="00937A15">
        <w:rPr>
          <w:rFonts w:ascii="Arial" w:hAnsi="Arial" w:cs="Arial"/>
          <w:b/>
          <w:bCs/>
          <w:sz w:val="22"/>
          <w:szCs w:val="22"/>
        </w:rPr>
        <w:t>(fls. 15 e 21)</w:t>
      </w:r>
      <w:r w:rsidR="00937A15">
        <w:rPr>
          <w:rFonts w:ascii="Arial" w:hAnsi="Arial" w:cs="Arial"/>
          <w:sz w:val="22"/>
          <w:szCs w:val="22"/>
        </w:rPr>
        <w:t xml:space="preserve"> e</w:t>
      </w:r>
      <w:r w:rsidRPr="00824ED6">
        <w:rPr>
          <w:rFonts w:ascii="Arial" w:hAnsi="Arial" w:cs="Arial"/>
          <w:sz w:val="22"/>
          <w:szCs w:val="22"/>
        </w:rPr>
        <w:t xml:space="preserve"> coleta de preços e planilha </w:t>
      </w:r>
      <w:r w:rsidRPr="00937A15">
        <w:rPr>
          <w:rFonts w:ascii="Arial" w:hAnsi="Arial" w:cs="Arial"/>
          <w:sz w:val="22"/>
          <w:szCs w:val="22"/>
        </w:rPr>
        <w:t>orçamentária</w:t>
      </w:r>
      <w:r w:rsidR="00B40BA1" w:rsidRPr="00937A15">
        <w:rPr>
          <w:rFonts w:ascii="Arial" w:hAnsi="Arial" w:cs="Arial"/>
          <w:sz w:val="22"/>
          <w:szCs w:val="22"/>
        </w:rPr>
        <w:t xml:space="preserve"> </w:t>
      </w:r>
      <w:r w:rsidR="00B40BA1" w:rsidRPr="00937A15">
        <w:rPr>
          <w:rFonts w:ascii="Arial" w:hAnsi="Arial" w:cs="Arial"/>
          <w:b/>
          <w:sz w:val="22"/>
          <w:szCs w:val="22"/>
        </w:rPr>
        <w:t xml:space="preserve">(fls. </w:t>
      </w:r>
      <w:r w:rsidR="000C41A2" w:rsidRPr="00937A15">
        <w:rPr>
          <w:rFonts w:ascii="Arial" w:hAnsi="Arial" w:cs="Arial"/>
          <w:b/>
          <w:sz w:val="22"/>
          <w:szCs w:val="22"/>
        </w:rPr>
        <w:t>2</w:t>
      </w:r>
      <w:r w:rsidR="00937A15" w:rsidRPr="00937A15">
        <w:rPr>
          <w:rFonts w:ascii="Arial" w:hAnsi="Arial" w:cs="Arial"/>
          <w:b/>
          <w:sz w:val="22"/>
          <w:szCs w:val="22"/>
        </w:rPr>
        <w:t>9</w:t>
      </w:r>
      <w:r w:rsidR="00B40BA1" w:rsidRPr="00937A15">
        <w:rPr>
          <w:rFonts w:ascii="Arial" w:hAnsi="Arial" w:cs="Arial"/>
          <w:b/>
          <w:sz w:val="22"/>
          <w:szCs w:val="22"/>
        </w:rPr>
        <w:t>)</w:t>
      </w:r>
      <w:r w:rsidRPr="00937A15">
        <w:rPr>
          <w:rFonts w:ascii="Arial" w:hAnsi="Arial" w:cs="Arial"/>
          <w:sz w:val="22"/>
          <w:szCs w:val="22"/>
        </w:rPr>
        <w:t>,</w:t>
      </w:r>
      <w:r w:rsidRPr="00824ED6">
        <w:rPr>
          <w:rFonts w:ascii="Arial" w:hAnsi="Arial" w:cs="Arial"/>
          <w:sz w:val="22"/>
          <w:szCs w:val="22"/>
        </w:rPr>
        <w:t xml:space="preserve"> constatou-se que </w:t>
      </w:r>
      <w:r w:rsidR="00B23C52">
        <w:rPr>
          <w:rFonts w:ascii="Arial" w:hAnsi="Arial" w:cs="Arial"/>
          <w:sz w:val="22"/>
          <w:szCs w:val="22"/>
        </w:rPr>
        <w:t xml:space="preserve">os </w:t>
      </w:r>
      <w:r w:rsidRPr="00824ED6">
        <w:rPr>
          <w:rFonts w:ascii="Arial" w:hAnsi="Arial" w:cs="Arial"/>
          <w:sz w:val="22"/>
          <w:szCs w:val="22"/>
        </w:rPr>
        <w:t>preços apurad</w:t>
      </w:r>
      <w:r w:rsidR="00B23C52">
        <w:rPr>
          <w:rFonts w:ascii="Arial" w:hAnsi="Arial" w:cs="Arial"/>
          <w:sz w:val="22"/>
          <w:szCs w:val="22"/>
        </w:rPr>
        <w:t>os</w:t>
      </w:r>
      <w:r w:rsidRPr="00824ED6">
        <w:rPr>
          <w:rFonts w:ascii="Arial" w:hAnsi="Arial" w:cs="Arial"/>
          <w:sz w:val="22"/>
          <w:szCs w:val="22"/>
        </w:rPr>
        <w:t xml:space="preserve"> est</w:t>
      </w:r>
      <w:r w:rsidR="00B23C52">
        <w:rPr>
          <w:rFonts w:ascii="Arial" w:hAnsi="Arial" w:cs="Arial"/>
          <w:sz w:val="22"/>
          <w:szCs w:val="22"/>
        </w:rPr>
        <w:t>ão</w:t>
      </w:r>
      <w:r w:rsidRPr="00824ED6">
        <w:rPr>
          <w:rFonts w:ascii="Arial" w:hAnsi="Arial" w:cs="Arial"/>
          <w:sz w:val="22"/>
          <w:szCs w:val="22"/>
        </w:rPr>
        <w:t xml:space="preserve"> dentro do limite previsto no art. 24, inciso II, da lei de licitações e suas posteriores alterações, sem a premente necessidade de proceder à abertura de processo administrativo de licitação.</w:t>
      </w:r>
    </w:p>
    <w:p w14:paraId="1DC932EE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8FE230" w14:textId="675B4DE5" w:rsidR="00B33313" w:rsidRDefault="00B33313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 w:rsidR="004D2577">
        <w:rPr>
          <w:rFonts w:ascii="Arial" w:hAnsi="Arial" w:cs="Arial"/>
          <w:sz w:val="22"/>
          <w:szCs w:val="22"/>
        </w:rPr>
        <w:t>empresa</w:t>
      </w:r>
      <w:r w:rsidR="008515AE">
        <w:rPr>
          <w:rFonts w:ascii="Arial" w:hAnsi="Arial" w:cs="Arial"/>
          <w:sz w:val="22"/>
          <w:szCs w:val="22"/>
        </w:rPr>
        <w:t xml:space="preserve"> a ser contratada para o </w:t>
      </w:r>
      <w:r w:rsidR="008515AE">
        <w:rPr>
          <w:rFonts w:ascii="Arial" w:hAnsi="Arial" w:cs="Arial"/>
          <w:b/>
          <w:bCs/>
          <w:sz w:val="22"/>
          <w:szCs w:val="22"/>
        </w:rPr>
        <w:t>item 1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 w:rsidR="008515AE">
        <w:rPr>
          <w:rFonts w:ascii="Arial" w:hAnsi="Arial" w:cs="Arial"/>
          <w:sz w:val="22"/>
          <w:szCs w:val="22"/>
        </w:rPr>
        <w:t>é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 w:rsidR="00C93F9C" w:rsidRPr="00E84551">
        <w:rPr>
          <w:rFonts w:ascii="Arial" w:hAnsi="Arial" w:cs="Arial"/>
          <w:sz w:val="22"/>
          <w:szCs w:val="22"/>
        </w:rPr>
        <w:t xml:space="preserve">a </w:t>
      </w:r>
      <w:bookmarkStart w:id="0" w:name="_Hlk31964188"/>
      <w:r w:rsidR="008515AE" w:rsidRPr="00877A6C">
        <w:rPr>
          <w:rFonts w:ascii="Arial" w:hAnsi="Arial" w:cs="Arial"/>
          <w:b/>
          <w:sz w:val="22"/>
          <w:szCs w:val="22"/>
        </w:rPr>
        <w:t>GAZETA PARA-MINENSE EMPRESA JORNALÍSTICA LTDA-ME</w:t>
      </w:r>
      <w:r w:rsidR="008515AE" w:rsidRPr="00877A6C">
        <w:rPr>
          <w:rFonts w:ascii="Arial" w:hAnsi="Arial" w:cs="Arial"/>
          <w:sz w:val="22"/>
          <w:szCs w:val="22"/>
        </w:rPr>
        <w:t>, inscrita no CNPJ sob o nº 20.923.041/0001-67</w:t>
      </w:r>
      <w:bookmarkEnd w:id="0"/>
      <w:r>
        <w:rPr>
          <w:rFonts w:ascii="Arial" w:hAnsi="Arial" w:cs="Arial"/>
          <w:sz w:val="22"/>
          <w:szCs w:val="22"/>
        </w:rPr>
        <w:t xml:space="preserve">, apresentando </w:t>
      </w:r>
      <w:r>
        <w:rPr>
          <w:rFonts w:ascii="Arial" w:hAnsi="Arial" w:cs="Arial"/>
          <w:sz w:val="22"/>
          <w:szCs w:val="22"/>
        </w:rPr>
        <w:lastRenderedPageBreak/>
        <w:t>o</w:t>
      </w:r>
      <w:r w:rsidR="000C41A2">
        <w:rPr>
          <w:rFonts w:ascii="Arial" w:hAnsi="Arial" w:cs="Arial"/>
          <w:sz w:val="22"/>
          <w:szCs w:val="22"/>
        </w:rPr>
        <w:t xml:space="preserve"> </w:t>
      </w:r>
      <w:r w:rsidR="008515A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alor</w:t>
      </w:r>
      <w:r w:rsidR="008515AE">
        <w:rPr>
          <w:rFonts w:ascii="Arial" w:hAnsi="Arial" w:cs="Arial"/>
          <w:sz w:val="22"/>
          <w:szCs w:val="22"/>
        </w:rPr>
        <w:t xml:space="preserve"> anual</w:t>
      </w:r>
      <w:r w:rsidR="00B044EC" w:rsidRPr="00824ED6">
        <w:rPr>
          <w:rFonts w:ascii="Arial" w:hAnsi="Arial" w:cs="Arial"/>
          <w:sz w:val="22"/>
          <w:szCs w:val="22"/>
        </w:rPr>
        <w:t xml:space="preserve"> de </w:t>
      </w:r>
      <w:r w:rsidR="00B044EC" w:rsidRPr="00506546">
        <w:rPr>
          <w:rFonts w:ascii="Arial" w:hAnsi="Arial" w:cs="Arial"/>
          <w:b/>
          <w:sz w:val="22"/>
          <w:szCs w:val="22"/>
        </w:rPr>
        <w:t>R$</w:t>
      </w:r>
      <w:r w:rsidR="00506546" w:rsidRPr="00506546">
        <w:rPr>
          <w:rFonts w:ascii="Arial" w:hAnsi="Arial" w:cs="Arial"/>
          <w:b/>
          <w:sz w:val="22"/>
          <w:szCs w:val="22"/>
        </w:rPr>
        <w:t>2</w:t>
      </w:r>
      <w:r w:rsidR="008515AE">
        <w:rPr>
          <w:rFonts w:ascii="Arial" w:hAnsi="Arial" w:cs="Arial"/>
          <w:b/>
          <w:sz w:val="22"/>
          <w:szCs w:val="22"/>
        </w:rPr>
        <w:t>89</w:t>
      </w:r>
      <w:r w:rsidR="00506546" w:rsidRPr="00506546">
        <w:rPr>
          <w:rFonts w:ascii="Arial" w:hAnsi="Arial" w:cs="Arial"/>
          <w:b/>
          <w:sz w:val="22"/>
          <w:szCs w:val="22"/>
        </w:rPr>
        <w:t>,00</w:t>
      </w:r>
      <w:r w:rsidR="00216739" w:rsidRPr="00506546">
        <w:rPr>
          <w:rFonts w:ascii="Arial" w:hAnsi="Arial" w:cs="Arial"/>
          <w:b/>
          <w:sz w:val="22"/>
          <w:szCs w:val="22"/>
        </w:rPr>
        <w:t xml:space="preserve"> </w:t>
      </w:r>
      <w:r w:rsidR="000B59E9" w:rsidRPr="00506546">
        <w:rPr>
          <w:rFonts w:ascii="Arial" w:hAnsi="Arial" w:cs="Arial"/>
          <w:sz w:val="22"/>
          <w:szCs w:val="22"/>
        </w:rPr>
        <w:t>(</w:t>
      </w:r>
      <w:r w:rsidR="00506546" w:rsidRPr="00506546">
        <w:rPr>
          <w:rFonts w:ascii="Arial" w:hAnsi="Arial" w:cs="Arial"/>
          <w:sz w:val="22"/>
          <w:szCs w:val="22"/>
        </w:rPr>
        <w:t xml:space="preserve">duzentos e </w:t>
      </w:r>
      <w:r w:rsidR="008515AE">
        <w:rPr>
          <w:rFonts w:ascii="Arial" w:hAnsi="Arial" w:cs="Arial"/>
          <w:sz w:val="22"/>
          <w:szCs w:val="22"/>
        </w:rPr>
        <w:t>oitenta e nove</w:t>
      </w:r>
      <w:r w:rsidR="00506546" w:rsidRPr="00506546">
        <w:rPr>
          <w:rFonts w:ascii="Arial" w:hAnsi="Arial" w:cs="Arial"/>
          <w:sz w:val="22"/>
          <w:szCs w:val="22"/>
        </w:rPr>
        <w:t xml:space="preserve"> reais</w:t>
      </w:r>
      <w:r w:rsidR="000B59E9" w:rsidRPr="00506546">
        <w:rPr>
          <w:rFonts w:ascii="Arial" w:hAnsi="Arial" w:cs="Arial"/>
          <w:sz w:val="22"/>
          <w:szCs w:val="22"/>
        </w:rPr>
        <w:t>)</w:t>
      </w:r>
      <w:r w:rsidR="00B044EC" w:rsidRPr="00824ED6">
        <w:rPr>
          <w:rFonts w:ascii="Arial" w:hAnsi="Arial" w:cs="Arial"/>
          <w:sz w:val="22"/>
          <w:szCs w:val="22"/>
        </w:rPr>
        <w:t xml:space="preserve"> para </w:t>
      </w:r>
      <w:r w:rsidR="00971931">
        <w:rPr>
          <w:rFonts w:ascii="Arial" w:hAnsi="Arial" w:cs="Arial"/>
          <w:sz w:val="22"/>
          <w:szCs w:val="22"/>
        </w:rPr>
        <w:t xml:space="preserve">a </w:t>
      </w:r>
      <w:r w:rsidR="00D54FE1" w:rsidRPr="00971931">
        <w:rPr>
          <w:rFonts w:ascii="Arial" w:hAnsi="Arial" w:cs="Arial"/>
          <w:sz w:val="22"/>
          <w:szCs w:val="22"/>
        </w:rPr>
        <w:t>prestação do serviço</w:t>
      </w:r>
      <w:r w:rsidR="00971931">
        <w:rPr>
          <w:rFonts w:ascii="Arial" w:hAnsi="Arial" w:cs="Arial"/>
          <w:sz w:val="22"/>
          <w:szCs w:val="22"/>
        </w:rPr>
        <w:t xml:space="preserve"> requerido</w:t>
      </w:r>
      <w:r w:rsidR="006506A1">
        <w:rPr>
          <w:rFonts w:ascii="Arial" w:hAnsi="Arial" w:cs="Arial"/>
          <w:sz w:val="22"/>
          <w:szCs w:val="22"/>
        </w:rPr>
        <w:t>.</w:t>
      </w:r>
    </w:p>
    <w:p w14:paraId="34C84766" w14:textId="0267DB8A" w:rsidR="008515AE" w:rsidRDefault="008515AE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E49C05" w14:textId="499641B9" w:rsidR="008515AE" w:rsidRDefault="008515AE" w:rsidP="008515AE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o </w:t>
      </w:r>
      <w:r>
        <w:rPr>
          <w:rFonts w:ascii="Arial" w:hAnsi="Arial" w:cs="Arial"/>
          <w:b/>
          <w:bCs/>
          <w:sz w:val="22"/>
          <w:szCs w:val="22"/>
        </w:rPr>
        <w:t>item 2</w:t>
      </w:r>
      <w:r w:rsidRPr="008515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515AE">
        <w:rPr>
          <w:rFonts w:ascii="Arial" w:hAnsi="Arial" w:cs="Arial"/>
          <w:sz w:val="22"/>
          <w:szCs w:val="22"/>
        </w:rPr>
        <w:t>a</w:t>
      </w:r>
      <w:r w:rsidRPr="00824E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empresa a ser contratada é</w:t>
      </w:r>
      <w:r w:rsidRPr="00824E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ATHILA BARBOSA DE SOUSA, </w:t>
      </w:r>
      <w:r>
        <w:rPr>
          <w:rFonts w:ascii="Arial" w:hAnsi="Arial" w:cs="Arial"/>
          <w:sz w:val="22"/>
          <w:szCs w:val="22"/>
        </w:rPr>
        <w:t>inscrita no CNPJ sob o nº 33.471.479/0001-01, apresentando o valor anual</w:t>
      </w:r>
      <w:r w:rsidRPr="00824ED6">
        <w:rPr>
          <w:rFonts w:ascii="Arial" w:hAnsi="Arial" w:cs="Arial"/>
          <w:sz w:val="22"/>
          <w:szCs w:val="22"/>
        </w:rPr>
        <w:t xml:space="preserve"> de </w:t>
      </w:r>
      <w:r w:rsidRPr="00506546">
        <w:rPr>
          <w:rFonts w:ascii="Arial" w:hAnsi="Arial" w:cs="Arial"/>
          <w:b/>
          <w:sz w:val="22"/>
          <w:szCs w:val="22"/>
        </w:rPr>
        <w:t>R$</w:t>
      </w:r>
      <w:r>
        <w:rPr>
          <w:rFonts w:ascii="Arial" w:hAnsi="Arial" w:cs="Arial"/>
          <w:b/>
          <w:sz w:val="22"/>
          <w:szCs w:val="22"/>
        </w:rPr>
        <w:t>600</w:t>
      </w:r>
      <w:r w:rsidRPr="00506546">
        <w:rPr>
          <w:rFonts w:ascii="Arial" w:hAnsi="Arial" w:cs="Arial"/>
          <w:b/>
          <w:sz w:val="22"/>
          <w:szCs w:val="22"/>
        </w:rPr>
        <w:t xml:space="preserve">,00 </w:t>
      </w:r>
      <w:r w:rsidRPr="0050654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sei</w:t>
      </w:r>
      <w:r w:rsidR="001C47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centos</w:t>
      </w:r>
      <w:r w:rsidRPr="00506546">
        <w:rPr>
          <w:rFonts w:ascii="Arial" w:hAnsi="Arial" w:cs="Arial"/>
          <w:sz w:val="22"/>
          <w:szCs w:val="22"/>
        </w:rPr>
        <w:t xml:space="preserve"> reais)</w:t>
      </w:r>
      <w:r w:rsidRPr="00824ED6">
        <w:rPr>
          <w:rFonts w:ascii="Arial" w:hAnsi="Arial" w:cs="Arial"/>
          <w:sz w:val="22"/>
          <w:szCs w:val="22"/>
        </w:rPr>
        <w:t xml:space="preserve"> para </w:t>
      </w:r>
      <w:r>
        <w:rPr>
          <w:rFonts w:ascii="Arial" w:hAnsi="Arial" w:cs="Arial"/>
          <w:sz w:val="22"/>
          <w:szCs w:val="22"/>
        </w:rPr>
        <w:t xml:space="preserve">a </w:t>
      </w:r>
      <w:r w:rsidRPr="00971931">
        <w:rPr>
          <w:rFonts w:ascii="Arial" w:hAnsi="Arial" w:cs="Arial"/>
          <w:sz w:val="22"/>
          <w:szCs w:val="22"/>
        </w:rPr>
        <w:t>prestação do serviço</w:t>
      </w:r>
      <w:r>
        <w:rPr>
          <w:rFonts w:ascii="Arial" w:hAnsi="Arial" w:cs="Arial"/>
          <w:sz w:val="22"/>
          <w:szCs w:val="22"/>
        </w:rPr>
        <w:t xml:space="preserve"> requerido.</w:t>
      </w:r>
    </w:p>
    <w:p w14:paraId="655DFB8C" w14:textId="3BC61E66" w:rsidR="008515AE" w:rsidRDefault="008515AE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4B2581" w14:textId="57EF6F9D" w:rsidR="006506A1" w:rsidRDefault="001C4794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D27">
        <w:rPr>
          <w:rFonts w:ascii="Arial" w:hAnsi="Arial" w:cs="Arial"/>
          <w:sz w:val="22"/>
          <w:szCs w:val="22"/>
        </w:rPr>
        <w:t>No tocante aos preços propostos, verifica-se a impossibilidade de cotações</w:t>
      </w:r>
      <w:r w:rsidR="00830D27" w:rsidRPr="00830D27">
        <w:rPr>
          <w:rFonts w:ascii="Arial" w:hAnsi="Arial" w:cs="Arial"/>
          <w:sz w:val="22"/>
          <w:szCs w:val="22"/>
        </w:rPr>
        <w:t xml:space="preserve"> neste caso específico pois são os únicos veículos de comunicação existentes no município de circulações diária e semanal</w:t>
      </w:r>
      <w:r w:rsidRPr="00830D27">
        <w:rPr>
          <w:rFonts w:ascii="Arial" w:hAnsi="Arial" w:cs="Arial"/>
          <w:sz w:val="22"/>
          <w:szCs w:val="22"/>
        </w:rPr>
        <w:t>. A razoabilidade do valor das contratações foi auferida por meio da comparação das propostas apresentadas com os preços praticados pelas próprias empresas junto a outros entes públicos e/ou privados.</w:t>
      </w:r>
    </w:p>
    <w:p w14:paraId="599168EB" w14:textId="3A72F4C9" w:rsidR="001C4794" w:rsidRDefault="001C4794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71F592" w14:textId="2D1310AE" w:rsidR="001C4794" w:rsidRPr="00830D27" w:rsidRDefault="001C4794" w:rsidP="001C4794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D27">
        <w:rPr>
          <w:rFonts w:ascii="Arial" w:hAnsi="Arial" w:cs="Arial"/>
          <w:sz w:val="22"/>
          <w:szCs w:val="22"/>
        </w:rPr>
        <w:t xml:space="preserve">Assim, por meio das notas fiscais juntadas às </w:t>
      </w:r>
      <w:r w:rsidRPr="00830D27">
        <w:rPr>
          <w:rFonts w:ascii="Arial" w:hAnsi="Arial" w:cs="Arial"/>
          <w:b/>
          <w:bCs/>
          <w:sz w:val="22"/>
          <w:szCs w:val="22"/>
        </w:rPr>
        <w:t xml:space="preserve">fls. </w:t>
      </w:r>
      <w:r w:rsidR="00937A15" w:rsidRPr="00830D27">
        <w:rPr>
          <w:rFonts w:ascii="Arial" w:hAnsi="Arial" w:cs="Arial"/>
          <w:b/>
          <w:bCs/>
          <w:sz w:val="22"/>
          <w:szCs w:val="22"/>
        </w:rPr>
        <w:t xml:space="preserve">17 a 20 </w:t>
      </w:r>
      <w:r w:rsidR="00937A15" w:rsidRPr="00830D27">
        <w:rPr>
          <w:rFonts w:ascii="Arial" w:hAnsi="Arial" w:cs="Arial"/>
          <w:sz w:val="22"/>
          <w:szCs w:val="22"/>
        </w:rPr>
        <w:t>e</w:t>
      </w:r>
      <w:r w:rsidR="00937A15" w:rsidRPr="00830D27">
        <w:rPr>
          <w:rFonts w:ascii="Arial" w:hAnsi="Arial" w:cs="Arial"/>
          <w:b/>
          <w:bCs/>
          <w:sz w:val="22"/>
          <w:szCs w:val="22"/>
        </w:rPr>
        <w:t xml:space="preserve"> 27/28</w:t>
      </w:r>
      <w:r w:rsidRPr="00830D27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30D27">
        <w:rPr>
          <w:rFonts w:ascii="Arial" w:hAnsi="Arial" w:cs="Arial"/>
          <w:sz w:val="22"/>
          <w:szCs w:val="22"/>
        </w:rPr>
        <w:t xml:space="preserve">foram apurados os valores de serviços idênticos ao objeto deste procedimento, restando comprovado ser o valor de mercado praticado com particulares igual ao valor proposto a esta Casa Legislativa, sendo também o mesmo valor ofertado </w:t>
      </w:r>
      <w:r w:rsidR="00937A15" w:rsidRPr="00830D27">
        <w:rPr>
          <w:rFonts w:ascii="Arial" w:hAnsi="Arial" w:cs="Arial"/>
          <w:sz w:val="22"/>
          <w:szCs w:val="22"/>
        </w:rPr>
        <w:t>pelas</w:t>
      </w:r>
      <w:r w:rsidRPr="00830D27">
        <w:rPr>
          <w:rFonts w:ascii="Arial" w:hAnsi="Arial" w:cs="Arial"/>
          <w:sz w:val="22"/>
          <w:szCs w:val="22"/>
        </w:rPr>
        <w:t xml:space="preserve"> empresa</w:t>
      </w:r>
      <w:r w:rsidR="00937A15" w:rsidRPr="00830D27">
        <w:rPr>
          <w:rFonts w:ascii="Arial" w:hAnsi="Arial" w:cs="Arial"/>
          <w:sz w:val="22"/>
          <w:szCs w:val="22"/>
        </w:rPr>
        <w:t>s</w:t>
      </w:r>
      <w:r w:rsidRPr="00830D27">
        <w:rPr>
          <w:rFonts w:ascii="Arial" w:hAnsi="Arial" w:cs="Arial"/>
          <w:sz w:val="22"/>
          <w:szCs w:val="22"/>
        </w:rPr>
        <w:t xml:space="preserve"> para qualquer assinante, conforme documento</w:t>
      </w:r>
      <w:r w:rsidR="00937A15" w:rsidRPr="00830D27">
        <w:rPr>
          <w:rFonts w:ascii="Arial" w:hAnsi="Arial" w:cs="Arial"/>
          <w:sz w:val="22"/>
          <w:szCs w:val="22"/>
        </w:rPr>
        <w:t>s</w:t>
      </w:r>
      <w:r w:rsidRPr="00830D27">
        <w:rPr>
          <w:rFonts w:ascii="Arial" w:hAnsi="Arial" w:cs="Arial"/>
          <w:sz w:val="22"/>
          <w:szCs w:val="22"/>
        </w:rPr>
        <w:t xml:space="preserve"> de </w:t>
      </w:r>
      <w:r w:rsidRPr="00830D27">
        <w:rPr>
          <w:rFonts w:ascii="Arial" w:hAnsi="Arial" w:cs="Arial"/>
          <w:b/>
          <w:bCs/>
          <w:sz w:val="22"/>
          <w:szCs w:val="22"/>
        </w:rPr>
        <w:t xml:space="preserve">fls. </w:t>
      </w:r>
      <w:r w:rsidR="00937A15" w:rsidRPr="00830D27">
        <w:rPr>
          <w:rFonts w:ascii="Arial" w:hAnsi="Arial" w:cs="Arial"/>
          <w:b/>
          <w:bCs/>
          <w:sz w:val="22"/>
          <w:szCs w:val="22"/>
        </w:rPr>
        <w:t xml:space="preserve">16 </w:t>
      </w:r>
      <w:r w:rsidR="00937A15" w:rsidRPr="00830D27">
        <w:rPr>
          <w:rFonts w:ascii="Arial" w:hAnsi="Arial" w:cs="Arial"/>
          <w:sz w:val="22"/>
          <w:szCs w:val="22"/>
        </w:rPr>
        <w:t>e</w:t>
      </w:r>
      <w:r w:rsidR="00937A15" w:rsidRPr="00830D27">
        <w:rPr>
          <w:rFonts w:ascii="Arial" w:hAnsi="Arial" w:cs="Arial"/>
          <w:b/>
          <w:bCs/>
          <w:sz w:val="22"/>
          <w:szCs w:val="22"/>
        </w:rPr>
        <w:t xml:space="preserve"> 22/26</w:t>
      </w:r>
      <w:r w:rsidRPr="00830D27">
        <w:rPr>
          <w:rFonts w:ascii="Arial" w:hAnsi="Arial" w:cs="Arial"/>
          <w:sz w:val="22"/>
          <w:szCs w:val="22"/>
        </w:rPr>
        <w:t>, comprovando-se que o valor da contratação não só é adequado, coadunando-se com o objeto da contraprestação pretendida pela Câmara Municipal, como extremamente vantajoso para a Administração.</w:t>
      </w:r>
    </w:p>
    <w:p w14:paraId="08196456" w14:textId="77777777" w:rsidR="008515AE" w:rsidRPr="00BF3C48" w:rsidRDefault="008515AE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0046D5" w14:textId="0E883DB4" w:rsidR="001635FD" w:rsidRPr="00A03E4F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A03E4F">
        <w:rPr>
          <w:rFonts w:ascii="Arial" w:hAnsi="Arial"/>
          <w:sz w:val="22"/>
          <w:szCs w:val="22"/>
        </w:rPr>
        <w:t xml:space="preserve">No que se refere ao pagamento, nesse processo, de forma excepcional, justifica-se que seja efetuado de forma </w:t>
      </w:r>
      <w:r w:rsidRPr="00A03E4F">
        <w:rPr>
          <w:rFonts w:ascii="Arial" w:hAnsi="Arial"/>
          <w:b/>
          <w:bCs/>
          <w:sz w:val="22"/>
          <w:szCs w:val="22"/>
        </w:rPr>
        <w:t>antecipada</w:t>
      </w:r>
      <w:r w:rsidRPr="00A03E4F">
        <w:rPr>
          <w:rFonts w:ascii="Arial" w:hAnsi="Arial"/>
          <w:sz w:val="22"/>
          <w:szCs w:val="22"/>
        </w:rPr>
        <w:t>, haja vista ser essa a regra nesse mercado específico, condição sem a qual não seria possível assegurar a prestação do serviço</w:t>
      </w:r>
      <w:r w:rsidR="002105D4">
        <w:rPr>
          <w:rFonts w:ascii="Arial" w:hAnsi="Arial"/>
          <w:sz w:val="22"/>
          <w:szCs w:val="22"/>
        </w:rPr>
        <w:t>.</w:t>
      </w:r>
    </w:p>
    <w:p w14:paraId="1FAA4401" w14:textId="77777777" w:rsidR="001635FD" w:rsidRPr="00A03E4F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1FFA00B" w14:textId="4BF6E2C4" w:rsidR="001635FD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A03E4F">
        <w:rPr>
          <w:rFonts w:ascii="Arial" w:hAnsi="Arial"/>
          <w:sz w:val="22"/>
          <w:szCs w:val="22"/>
        </w:rPr>
        <w:t>Como se trata de situação usual neste mercado, a não antecipação do pagamento pode acarretar prejuízos à Administração, como o fato de não haver nenhum interessado que possa atender ao objeto</w:t>
      </w:r>
      <w:r w:rsidR="00830D27">
        <w:rPr>
          <w:rFonts w:ascii="Arial" w:hAnsi="Arial"/>
          <w:sz w:val="22"/>
          <w:szCs w:val="22"/>
        </w:rPr>
        <w:t>.</w:t>
      </w:r>
    </w:p>
    <w:p w14:paraId="5BE20672" w14:textId="77777777" w:rsidR="001635FD" w:rsidRPr="00824ED6" w:rsidRDefault="001635F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A3BD7" w14:textId="4572AC91" w:rsidR="002066D1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Ademais, n</w:t>
      </w:r>
      <w:r w:rsidR="002066D1" w:rsidRPr="00824ED6">
        <w:rPr>
          <w:rFonts w:ascii="Arial" w:hAnsi="Arial" w:cs="Arial"/>
          <w:sz w:val="22"/>
          <w:szCs w:val="22"/>
        </w:rPr>
        <w:t>os procedimentos administrativos para contratação, inclusive nas contratações diretas, a Administração tem o dever de verificar os requisitos de habilitação. Resta deixar consignado que a</w:t>
      </w:r>
      <w:r w:rsidR="008515AE">
        <w:rPr>
          <w:rFonts w:ascii="Arial" w:hAnsi="Arial" w:cs="Arial"/>
          <w:sz w:val="22"/>
          <w:szCs w:val="22"/>
        </w:rPr>
        <w:t>s</w:t>
      </w:r>
      <w:r w:rsidR="002066D1" w:rsidRPr="00824ED6">
        <w:rPr>
          <w:rFonts w:ascii="Arial" w:hAnsi="Arial" w:cs="Arial"/>
          <w:sz w:val="22"/>
          <w:szCs w:val="22"/>
        </w:rPr>
        <w:t xml:space="preserve"> empresa</w:t>
      </w:r>
      <w:r w:rsidR="008515AE">
        <w:rPr>
          <w:rFonts w:ascii="Arial" w:hAnsi="Arial" w:cs="Arial"/>
          <w:sz w:val="22"/>
          <w:szCs w:val="22"/>
        </w:rPr>
        <w:t>s</w:t>
      </w:r>
      <w:r w:rsidR="002066D1" w:rsidRPr="00824ED6">
        <w:rPr>
          <w:rFonts w:ascii="Arial" w:hAnsi="Arial" w:cs="Arial"/>
          <w:sz w:val="22"/>
          <w:szCs w:val="22"/>
        </w:rPr>
        <w:t xml:space="preserve"> a ser</w:t>
      </w:r>
      <w:r w:rsidR="008515AE">
        <w:rPr>
          <w:rFonts w:ascii="Arial" w:hAnsi="Arial" w:cs="Arial"/>
          <w:sz w:val="22"/>
          <w:szCs w:val="22"/>
        </w:rPr>
        <w:t>em</w:t>
      </w:r>
      <w:r w:rsidR="002066D1" w:rsidRPr="00824ED6">
        <w:rPr>
          <w:rFonts w:ascii="Arial" w:hAnsi="Arial" w:cs="Arial"/>
          <w:sz w:val="22"/>
          <w:szCs w:val="22"/>
        </w:rPr>
        <w:t xml:space="preserve"> contratada</w:t>
      </w:r>
      <w:r w:rsidR="008515AE">
        <w:rPr>
          <w:rFonts w:ascii="Arial" w:hAnsi="Arial" w:cs="Arial"/>
          <w:sz w:val="22"/>
          <w:szCs w:val="22"/>
        </w:rPr>
        <w:t>s</w:t>
      </w:r>
      <w:r w:rsidR="002066D1" w:rsidRPr="00824ED6">
        <w:rPr>
          <w:rFonts w:ascii="Arial" w:hAnsi="Arial" w:cs="Arial"/>
          <w:sz w:val="22"/>
          <w:szCs w:val="22"/>
        </w:rPr>
        <w:t xml:space="preserve"> demonstr</w:t>
      </w:r>
      <w:r w:rsidR="008515AE">
        <w:rPr>
          <w:rFonts w:ascii="Arial" w:hAnsi="Arial" w:cs="Arial"/>
          <w:sz w:val="22"/>
          <w:szCs w:val="22"/>
        </w:rPr>
        <w:t>aram</w:t>
      </w:r>
      <w:r w:rsidR="002066D1" w:rsidRPr="00824ED6">
        <w:rPr>
          <w:rFonts w:ascii="Arial" w:hAnsi="Arial" w:cs="Arial"/>
          <w:sz w:val="22"/>
          <w:szCs w:val="22"/>
        </w:rPr>
        <w:t xml:space="preserve"> sua habilitação jurídica e regularidade fiscal e trabalhista, estando devidamente instruído o processo, conforme solicitado no Termo de Referência, a saber:</w:t>
      </w:r>
    </w:p>
    <w:p w14:paraId="680687E9" w14:textId="77777777" w:rsidR="00CA0EDF" w:rsidRDefault="00CA0EDF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98E98F" w14:textId="372CE174" w:rsidR="002066D1" w:rsidRPr="00937A15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inscrição no </w:t>
      </w:r>
      <w:r w:rsidRPr="00937A15">
        <w:rPr>
          <w:rFonts w:ascii="Arial" w:hAnsi="Arial" w:cs="Arial"/>
          <w:sz w:val="22"/>
          <w:szCs w:val="22"/>
        </w:rPr>
        <w:t xml:space="preserve">CNPJ – </w:t>
      </w:r>
      <w:r w:rsidR="00CA0EDF" w:rsidRPr="00937A15">
        <w:rPr>
          <w:rFonts w:ascii="Arial" w:hAnsi="Arial" w:cs="Arial"/>
          <w:b/>
          <w:sz w:val="22"/>
          <w:szCs w:val="22"/>
        </w:rPr>
        <w:t xml:space="preserve">às </w:t>
      </w:r>
      <w:r w:rsidRPr="00937A15">
        <w:rPr>
          <w:rFonts w:ascii="Arial" w:hAnsi="Arial" w:cs="Arial"/>
          <w:b/>
          <w:sz w:val="22"/>
          <w:szCs w:val="22"/>
        </w:rPr>
        <w:t xml:space="preserve">fls. </w:t>
      </w:r>
      <w:r w:rsidR="00937A15" w:rsidRPr="00937A15">
        <w:rPr>
          <w:rFonts w:ascii="Arial" w:hAnsi="Arial" w:cs="Arial"/>
          <w:b/>
          <w:sz w:val="22"/>
          <w:szCs w:val="22"/>
        </w:rPr>
        <w:t>33 e fls. 45</w:t>
      </w:r>
    </w:p>
    <w:p w14:paraId="4E44ECB6" w14:textId="5447396B" w:rsidR="002066D1" w:rsidRPr="00937A15" w:rsidRDefault="00216739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t>C</w:t>
      </w:r>
      <w:r w:rsidR="002066D1" w:rsidRPr="00937A15">
        <w:rPr>
          <w:rFonts w:ascii="Arial" w:hAnsi="Arial" w:cs="Arial"/>
          <w:sz w:val="22"/>
          <w:szCs w:val="22"/>
        </w:rPr>
        <w:t>ontrato social em vigor, devidamente registrado</w:t>
      </w:r>
      <w:r w:rsidRPr="00937A15">
        <w:rPr>
          <w:rFonts w:ascii="Arial" w:hAnsi="Arial" w:cs="Arial"/>
          <w:sz w:val="22"/>
          <w:szCs w:val="22"/>
        </w:rPr>
        <w:t xml:space="preserve"> </w:t>
      </w:r>
      <w:r w:rsidR="002066D1" w:rsidRPr="00937A15">
        <w:rPr>
          <w:rFonts w:ascii="Arial" w:hAnsi="Arial" w:cs="Arial"/>
          <w:sz w:val="22"/>
          <w:szCs w:val="22"/>
        </w:rPr>
        <w:t xml:space="preserve">– </w:t>
      </w:r>
      <w:r w:rsidR="00CA0EDF" w:rsidRPr="00937A15">
        <w:rPr>
          <w:rFonts w:ascii="Arial" w:hAnsi="Arial" w:cs="Arial"/>
          <w:b/>
          <w:sz w:val="22"/>
          <w:szCs w:val="22"/>
        </w:rPr>
        <w:t xml:space="preserve">às fls. </w:t>
      </w:r>
      <w:r w:rsidR="00937A15" w:rsidRPr="00937A15">
        <w:rPr>
          <w:rFonts w:ascii="Arial" w:hAnsi="Arial" w:cs="Arial"/>
          <w:b/>
          <w:sz w:val="22"/>
          <w:szCs w:val="22"/>
        </w:rPr>
        <w:t>34/38 e fls. 46/48</w:t>
      </w:r>
      <w:r w:rsidR="00CA0EDF" w:rsidRPr="00937A15">
        <w:rPr>
          <w:rFonts w:ascii="Arial" w:hAnsi="Arial" w:cs="Arial"/>
          <w:b/>
          <w:sz w:val="22"/>
          <w:szCs w:val="22"/>
        </w:rPr>
        <w:t>.</w:t>
      </w:r>
    </w:p>
    <w:p w14:paraId="4539F32F" w14:textId="2CFB88ED" w:rsidR="002066D1" w:rsidRPr="00937A15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t>Cópia do documento pessoa</w:t>
      </w:r>
      <w:r w:rsidR="00216739" w:rsidRPr="00937A15">
        <w:rPr>
          <w:rFonts w:ascii="Arial" w:hAnsi="Arial" w:cs="Arial"/>
          <w:sz w:val="22"/>
          <w:szCs w:val="22"/>
        </w:rPr>
        <w:t>l</w:t>
      </w:r>
      <w:r w:rsidRPr="00937A15">
        <w:rPr>
          <w:rFonts w:ascii="Arial" w:hAnsi="Arial" w:cs="Arial"/>
          <w:sz w:val="22"/>
          <w:szCs w:val="22"/>
        </w:rPr>
        <w:t xml:space="preserve"> do representante legal da empresa e/ou do responsável pela assinatura do instrumento contratual, neste último caso, acompanhado de instrumento de mandato público ou particular, com poderes específicos para tal ato – </w:t>
      </w:r>
      <w:r w:rsidR="00CA0EDF" w:rsidRPr="00937A15">
        <w:rPr>
          <w:rFonts w:ascii="Arial" w:hAnsi="Arial" w:cs="Arial"/>
          <w:b/>
          <w:sz w:val="22"/>
          <w:szCs w:val="22"/>
        </w:rPr>
        <w:t xml:space="preserve">às fls. </w:t>
      </w:r>
      <w:r w:rsidR="00937A15" w:rsidRPr="00937A15">
        <w:rPr>
          <w:rFonts w:ascii="Arial" w:hAnsi="Arial" w:cs="Arial"/>
          <w:b/>
          <w:sz w:val="22"/>
          <w:szCs w:val="22"/>
        </w:rPr>
        <w:t>39 e fls. 49.</w:t>
      </w:r>
    </w:p>
    <w:p w14:paraId="5B332F95" w14:textId="62CB4986" w:rsidR="002066D1" w:rsidRPr="00937A15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t xml:space="preserve">Prova de regularidade para com a Fazenda Municipal do domicílio ou sede, mediante apresentação de certidão emitida pela Secretaria competente do Município – </w:t>
      </w:r>
      <w:r w:rsidR="00CA0EDF" w:rsidRPr="00937A15">
        <w:rPr>
          <w:rFonts w:ascii="Arial" w:hAnsi="Arial" w:cs="Arial"/>
          <w:b/>
          <w:sz w:val="22"/>
          <w:szCs w:val="22"/>
        </w:rPr>
        <w:t xml:space="preserve">às fls. </w:t>
      </w:r>
      <w:r w:rsidR="00937A15" w:rsidRPr="00937A15">
        <w:rPr>
          <w:rFonts w:ascii="Arial" w:hAnsi="Arial" w:cs="Arial"/>
          <w:b/>
          <w:sz w:val="22"/>
          <w:szCs w:val="22"/>
        </w:rPr>
        <w:t>40 e fls. 50</w:t>
      </w:r>
      <w:r w:rsidR="00CA0EDF" w:rsidRPr="00937A15">
        <w:rPr>
          <w:rFonts w:ascii="Arial" w:hAnsi="Arial" w:cs="Arial"/>
          <w:b/>
          <w:sz w:val="22"/>
          <w:szCs w:val="22"/>
        </w:rPr>
        <w:t>.</w:t>
      </w:r>
    </w:p>
    <w:p w14:paraId="55B55B57" w14:textId="3E8FFA2F" w:rsidR="00CA0EDF" w:rsidRPr="00937A15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t xml:space="preserve">Prova de regularidade para com a Fazenda Estadual, mediante apresentação de certidão emitida pelo órgão competente do estado – </w:t>
      </w:r>
      <w:r w:rsidR="00CA0EDF" w:rsidRPr="00937A15">
        <w:rPr>
          <w:rFonts w:ascii="Arial" w:hAnsi="Arial" w:cs="Arial"/>
          <w:b/>
          <w:sz w:val="22"/>
          <w:szCs w:val="22"/>
        </w:rPr>
        <w:t xml:space="preserve">às fls. </w:t>
      </w:r>
      <w:r w:rsidR="00937A15" w:rsidRPr="00937A15">
        <w:rPr>
          <w:rFonts w:ascii="Arial" w:hAnsi="Arial" w:cs="Arial"/>
          <w:b/>
          <w:sz w:val="22"/>
          <w:szCs w:val="22"/>
        </w:rPr>
        <w:t>41 e fls. 51</w:t>
      </w:r>
      <w:r w:rsidR="00CA0EDF" w:rsidRPr="00937A15">
        <w:rPr>
          <w:rFonts w:ascii="Arial" w:hAnsi="Arial" w:cs="Arial"/>
          <w:b/>
          <w:sz w:val="22"/>
          <w:szCs w:val="22"/>
        </w:rPr>
        <w:t>.</w:t>
      </w:r>
    </w:p>
    <w:p w14:paraId="297E0E3F" w14:textId="73E783BE" w:rsidR="002066D1" w:rsidRPr="00937A15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lastRenderedPageBreak/>
        <w:t xml:space="preserve"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 – </w:t>
      </w:r>
      <w:r w:rsidR="00CA0EDF" w:rsidRPr="00937A15">
        <w:rPr>
          <w:rFonts w:ascii="Arial" w:hAnsi="Arial" w:cs="Arial"/>
          <w:b/>
          <w:sz w:val="22"/>
          <w:szCs w:val="22"/>
        </w:rPr>
        <w:t xml:space="preserve">às fls. </w:t>
      </w:r>
      <w:r w:rsidR="00937A15" w:rsidRPr="00937A15">
        <w:rPr>
          <w:rFonts w:ascii="Arial" w:hAnsi="Arial" w:cs="Arial"/>
          <w:b/>
          <w:sz w:val="22"/>
          <w:szCs w:val="22"/>
        </w:rPr>
        <w:t>42 e fls. 52</w:t>
      </w:r>
      <w:r w:rsidR="00CA0EDF" w:rsidRPr="00937A15">
        <w:rPr>
          <w:rFonts w:ascii="Arial" w:hAnsi="Arial" w:cs="Arial"/>
          <w:b/>
          <w:sz w:val="22"/>
          <w:szCs w:val="22"/>
        </w:rPr>
        <w:t>.</w:t>
      </w:r>
    </w:p>
    <w:p w14:paraId="63F5411B" w14:textId="6569CA31" w:rsidR="002066D1" w:rsidRPr="00937A15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t xml:space="preserve">Prova de regularidade relativa ao Fundo de Garantia por Tempo de Serviço (FGTS), demonstrando situação regular no cumprimento dos encargos sociais instituídos por lei – </w:t>
      </w:r>
      <w:r w:rsidR="00CA0EDF" w:rsidRPr="00937A15">
        <w:rPr>
          <w:rFonts w:ascii="Arial" w:hAnsi="Arial" w:cs="Arial"/>
          <w:b/>
          <w:sz w:val="22"/>
          <w:szCs w:val="22"/>
        </w:rPr>
        <w:t xml:space="preserve">às fls. </w:t>
      </w:r>
      <w:r w:rsidR="00347E3C" w:rsidRPr="00937A15">
        <w:rPr>
          <w:rFonts w:ascii="Arial" w:hAnsi="Arial" w:cs="Arial"/>
          <w:b/>
          <w:sz w:val="22"/>
          <w:szCs w:val="22"/>
        </w:rPr>
        <w:t>4</w:t>
      </w:r>
      <w:r w:rsidR="00937A15" w:rsidRPr="00937A15">
        <w:rPr>
          <w:rFonts w:ascii="Arial" w:hAnsi="Arial" w:cs="Arial"/>
          <w:b/>
          <w:sz w:val="22"/>
          <w:szCs w:val="22"/>
        </w:rPr>
        <w:t>3 e fls. 53</w:t>
      </w:r>
      <w:r w:rsidR="00CA0EDF" w:rsidRPr="00937A15">
        <w:rPr>
          <w:rFonts w:ascii="Arial" w:hAnsi="Arial" w:cs="Arial"/>
          <w:b/>
          <w:sz w:val="22"/>
          <w:szCs w:val="22"/>
        </w:rPr>
        <w:t>.</w:t>
      </w:r>
    </w:p>
    <w:p w14:paraId="52CF87D1" w14:textId="24E471E1" w:rsidR="002066D1" w:rsidRPr="00937A15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t xml:space="preserve">Prova de inexistência de débitos inadimplidos perante a Justiça do Trabalho, mediante a apresentação de certidão negativa, nos termos do Título VII-A da CLT, aprovada pelo Decreto-Lei nº 5.452, de 1º de maio de 1943 – CNDT – </w:t>
      </w:r>
      <w:r w:rsidR="00CA0EDF" w:rsidRPr="00937A15">
        <w:rPr>
          <w:rFonts w:ascii="Arial" w:hAnsi="Arial" w:cs="Arial"/>
          <w:b/>
          <w:sz w:val="22"/>
          <w:szCs w:val="22"/>
        </w:rPr>
        <w:t xml:space="preserve">às fls. </w:t>
      </w:r>
      <w:r w:rsidR="00347E3C" w:rsidRPr="00937A15">
        <w:rPr>
          <w:rFonts w:ascii="Arial" w:hAnsi="Arial" w:cs="Arial"/>
          <w:b/>
          <w:sz w:val="22"/>
          <w:szCs w:val="22"/>
        </w:rPr>
        <w:t>4</w:t>
      </w:r>
      <w:r w:rsidR="00937A15" w:rsidRPr="00937A15">
        <w:rPr>
          <w:rFonts w:ascii="Arial" w:hAnsi="Arial" w:cs="Arial"/>
          <w:b/>
          <w:sz w:val="22"/>
          <w:szCs w:val="22"/>
        </w:rPr>
        <w:t>4 e fls. 54</w:t>
      </w:r>
      <w:r w:rsidR="00CA0EDF" w:rsidRPr="00937A15">
        <w:rPr>
          <w:rFonts w:ascii="Arial" w:hAnsi="Arial" w:cs="Arial"/>
          <w:b/>
          <w:sz w:val="22"/>
          <w:szCs w:val="22"/>
        </w:rPr>
        <w:t>.</w:t>
      </w:r>
    </w:p>
    <w:p w14:paraId="7F0B39A9" w14:textId="77777777" w:rsidR="00B40BA1" w:rsidRPr="00937A15" w:rsidRDefault="00B40BA1" w:rsidP="00216739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B016FB" w14:textId="133A50DF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7A15">
        <w:rPr>
          <w:rFonts w:ascii="Arial" w:hAnsi="Arial" w:cs="Arial"/>
          <w:sz w:val="22"/>
          <w:szCs w:val="22"/>
        </w:rPr>
        <w:t xml:space="preserve">Por todo exposto, </w:t>
      </w:r>
      <w:r w:rsidR="005617AA" w:rsidRPr="00937A15">
        <w:rPr>
          <w:rFonts w:ascii="Arial" w:hAnsi="Arial" w:cs="Arial"/>
          <w:sz w:val="22"/>
          <w:szCs w:val="22"/>
        </w:rPr>
        <w:t xml:space="preserve">havendo disponibilidade orçamentária e financeira, conforme atestado às </w:t>
      </w:r>
      <w:r w:rsidR="005617AA" w:rsidRPr="00937A15">
        <w:rPr>
          <w:rFonts w:ascii="Arial" w:hAnsi="Arial" w:cs="Arial"/>
          <w:b/>
          <w:sz w:val="22"/>
          <w:szCs w:val="22"/>
        </w:rPr>
        <w:t>fls</w:t>
      </w:r>
      <w:r w:rsidR="000B5D1D" w:rsidRPr="00937A15">
        <w:rPr>
          <w:rFonts w:ascii="Arial" w:hAnsi="Arial" w:cs="Arial"/>
          <w:b/>
          <w:sz w:val="22"/>
          <w:szCs w:val="22"/>
        </w:rPr>
        <w:t xml:space="preserve">. </w:t>
      </w:r>
      <w:r w:rsidR="00937A15" w:rsidRPr="00937A15">
        <w:rPr>
          <w:rFonts w:ascii="Arial" w:hAnsi="Arial" w:cs="Arial"/>
          <w:b/>
          <w:sz w:val="22"/>
          <w:szCs w:val="22"/>
        </w:rPr>
        <w:t>7 e 31</w:t>
      </w:r>
      <w:r w:rsidR="005617AA" w:rsidRPr="00937A15">
        <w:rPr>
          <w:rFonts w:ascii="Arial" w:hAnsi="Arial" w:cs="Arial"/>
          <w:sz w:val="22"/>
          <w:szCs w:val="22"/>
        </w:rPr>
        <w:t xml:space="preserve">, </w:t>
      </w:r>
      <w:r w:rsidR="00824ED6" w:rsidRPr="00937A15">
        <w:rPr>
          <w:rFonts w:ascii="Arial" w:hAnsi="Arial" w:cs="Arial"/>
          <w:sz w:val="22"/>
          <w:szCs w:val="22"/>
        </w:rPr>
        <w:t>justificada a contratação</w:t>
      </w:r>
      <w:r w:rsidR="000B5D1D" w:rsidRPr="00937A15">
        <w:rPr>
          <w:rFonts w:ascii="Arial" w:hAnsi="Arial" w:cs="Arial"/>
          <w:sz w:val="22"/>
          <w:szCs w:val="22"/>
        </w:rPr>
        <w:t xml:space="preserve"> por dispensa de licitação e</w:t>
      </w:r>
      <w:r w:rsidR="00824ED6" w:rsidRPr="00937A15">
        <w:rPr>
          <w:rFonts w:ascii="Arial" w:hAnsi="Arial" w:cs="Arial"/>
          <w:sz w:val="22"/>
          <w:szCs w:val="22"/>
        </w:rPr>
        <w:t xml:space="preserve"> </w:t>
      </w:r>
      <w:r w:rsidR="000B5D1D" w:rsidRPr="00937A15">
        <w:rPr>
          <w:rFonts w:ascii="Arial" w:hAnsi="Arial" w:cs="Arial"/>
          <w:sz w:val="22"/>
          <w:szCs w:val="22"/>
        </w:rPr>
        <w:t>instruído o processo</w:t>
      </w:r>
      <w:r w:rsidR="003622F3" w:rsidRPr="00937A15">
        <w:rPr>
          <w:rFonts w:ascii="Arial" w:hAnsi="Arial" w:cs="Arial"/>
          <w:sz w:val="22"/>
          <w:szCs w:val="22"/>
        </w:rPr>
        <w:t xml:space="preserve">, esta </w:t>
      </w:r>
      <w:r w:rsidR="00A440B5" w:rsidRPr="00937A15">
        <w:rPr>
          <w:rFonts w:ascii="Arial" w:hAnsi="Arial" w:cs="Arial"/>
          <w:sz w:val="22"/>
          <w:szCs w:val="22"/>
        </w:rPr>
        <w:t>Divisão</w:t>
      </w:r>
      <w:r w:rsidR="003622F3" w:rsidRPr="00937A15">
        <w:rPr>
          <w:rFonts w:ascii="Arial" w:hAnsi="Arial" w:cs="Arial"/>
          <w:sz w:val="22"/>
          <w:szCs w:val="22"/>
        </w:rPr>
        <w:t xml:space="preserve"> de Licitaç</w:t>
      </w:r>
      <w:r w:rsidR="00A440B5" w:rsidRPr="00937A15">
        <w:rPr>
          <w:rFonts w:ascii="Arial" w:hAnsi="Arial" w:cs="Arial"/>
          <w:sz w:val="22"/>
          <w:szCs w:val="22"/>
        </w:rPr>
        <w:t>ão</w:t>
      </w:r>
      <w:r w:rsidR="003622F3" w:rsidRPr="00937A15">
        <w:rPr>
          <w:rFonts w:ascii="Arial" w:hAnsi="Arial" w:cs="Arial"/>
          <w:sz w:val="22"/>
          <w:szCs w:val="22"/>
        </w:rPr>
        <w:t xml:space="preserve"> </w:t>
      </w:r>
      <w:r w:rsidR="000B5D1D" w:rsidRPr="00937A15">
        <w:rPr>
          <w:rFonts w:ascii="Arial" w:hAnsi="Arial" w:cs="Arial"/>
          <w:sz w:val="22"/>
          <w:szCs w:val="22"/>
        </w:rPr>
        <w:t xml:space="preserve">o </w:t>
      </w:r>
      <w:r w:rsidR="003622F3" w:rsidRPr="00937A15">
        <w:rPr>
          <w:rFonts w:ascii="Arial" w:hAnsi="Arial" w:cs="Arial"/>
          <w:sz w:val="22"/>
          <w:szCs w:val="22"/>
        </w:rPr>
        <w:t xml:space="preserve">encaminha para a </w:t>
      </w:r>
      <w:r w:rsidR="001972B6" w:rsidRPr="00937A15">
        <w:rPr>
          <w:rFonts w:ascii="Arial" w:hAnsi="Arial" w:cs="Arial"/>
          <w:sz w:val="22"/>
          <w:szCs w:val="22"/>
        </w:rPr>
        <w:t>Procuradoria Geral</w:t>
      </w:r>
      <w:r w:rsidR="003622F3" w:rsidRPr="00937A15">
        <w:rPr>
          <w:rFonts w:ascii="Arial" w:hAnsi="Arial" w:cs="Arial"/>
          <w:sz w:val="22"/>
          <w:szCs w:val="22"/>
        </w:rPr>
        <w:t xml:space="preserve"> para </w:t>
      </w:r>
      <w:r w:rsidR="001972B6" w:rsidRPr="00937A15">
        <w:rPr>
          <w:rFonts w:ascii="Arial" w:hAnsi="Arial" w:cs="Arial"/>
          <w:sz w:val="22"/>
          <w:szCs w:val="22"/>
        </w:rPr>
        <w:t>parecer jurídico</w:t>
      </w:r>
      <w:r w:rsidR="003622F3" w:rsidRPr="00937A15">
        <w:rPr>
          <w:rFonts w:ascii="Arial" w:hAnsi="Arial" w:cs="Arial"/>
          <w:sz w:val="22"/>
          <w:szCs w:val="22"/>
        </w:rPr>
        <w:t>.</w:t>
      </w:r>
    </w:p>
    <w:p w14:paraId="3A6E8E80" w14:textId="5BC5EBBA" w:rsidR="00824ED6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F115C9" w14:textId="77777777" w:rsidR="00506546" w:rsidRPr="00824ED6" w:rsidRDefault="0050654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F55F48" w14:textId="13AAAA87" w:rsidR="00824ED6" w:rsidRPr="00CA0EDF" w:rsidRDefault="00824ED6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 xml:space="preserve">Pará de </w:t>
      </w:r>
      <w:r w:rsidRPr="00E84551">
        <w:rPr>
          <w:rFonts w:ascii="Arial" w:eastAsia="Times New Roman" w:hAnsi="Arial" w:cs="Arial"/>
          <w:b/>
          <w:sz w:val="22"/>
          <w:szCs w:val="22"/>
        </w:rPr>
        <w:t>Minas</w:t>
      </w:r>
      <w:r w:rsidRPr="00830D27">
        <w:rPr>
          <w:rFonts w:ascii="Arial" w:eastAsia="Times New Roman" w:hAnsi="Arial" w:cs="Arial"/>
          <w:b/>
          <w:sz w:val="22"/>
          <w:szCs w:val="22"/>
        </w:rPr>
        <w:t xml:space="preserve">, </w:t>
      </w:r>
      <w:r w:rsidR="00DE6B5F" w:rsidRPr="00830D27">
        <w:rPr>
          <w:rFonts w:ascii="Arial" w:eastAsia="Times New Roman" w:hAnsi="Arial" w:cs="Arial"/>
          <w:b/>
          <w:sz w:val="22"/>
          <w:szCs w:val="22"/>
        </w:rPr>
        <w:t>1</w:t>
      </w:r>
      <w:r w:rsidR="008515AE" w:rsidRPr="00830D27">
        <w:rPr>
          <w:rFonts w:ascii="Arial" w:eastAsia="Times New Roman" w:hAnsi="Arial" w:cs="Arial"/>
          <w:b/>
          <w:sz w:val="22"/>
          <w:szCs w:val="22"/>
        </w:rPr>
        <w:t>2</w:t>
      </w:r>
      <w:r w:rsidR="003D1B37" w:rsidRPr="00830D27">
        <w:rPr>
          <w:rFonts w:ascii="Arial" w:eastAsia="Times New Roman" w:hAnsi="Arial" w:cs="Arial"/>
          <w:b/>
          <w:sz w:val="22"/>
          <w:szCs w:val="22"/>
        </w:rPr>
        <w:t xml:space="preserve"> de </w:t>
      </w:r>
      <w:r w:rsidR="008515AE" w:rsidRPr="00830D27">
        <w:rPr>
          <w:rFonts w:ascii="Arial" w:eastAsia="Times New Roman" w:hAnsi="Arial" w:cs="Arial"/>
          <w:b/>
          <w:sz w:val="22"/>
          <w:szCs w:val="22"/>
        </w:rPr>
        <w:t>fevereiro</w:t>
      </w:r>
      <w:r w:rsidRPr="00DE6B5F">
        <w:rPr>
          <w:rFonts w:ascii="Arial" w:eastAsia="Times New Roman" w:hAnsi="Arial" w:cs="Arial"/>
          <w:b/>
          <w:sz w:val="22"/>
          <w:szCs w:val="22"/>
        </w:rPr>
        <w:t xml:space="preserve"> de 20</w:t>
      </w:r>
      <w:r w:rsidR="00E84551" w:rsidRPr="00DE6B5F">
        <w:rPr>
          <w:rFonts w:ascii="Arial" w:eastAsia="Times New Roman" w:hAnsi="Arial" w:cs="Arial"/>
          <w:b/>
          <w:sz w:val="22"/>
          <w:szCs w:val="22"/>
        </w:rPr>
        <w:t>2</w:t>
      </w:r>
      <w:r w:rsidR="009917AA" w:rsidRPr="00DE6B5F">
        <w:rPr>
          <w:rFonts w:ascii="Arial" w:eastAsia="Times New Roman" w:hAnsi="Arial" w:cs="Arial"/>
          <w:b/>
          <w:sz w:val="22"/>
          <w:szCs w:val="22"/>
        </w:rPr>
        <w:t>1</w:t>
      </w:r>
      <w:r w:rsidRPr="00DE6B5F">
        <w:rPr>
          <w:rFonts w:ascii="Arial" w:eastAsia="Times New Roman" w:hAnsi="Arial" w:cs="Arial"/>
          <w:b/>
          <w:sz w:val="22"/>
          <w:szCs w:val="22"/>
        </w:rPr>
        <w:t>.</w:t>
      </w:r>
    </w:p>
    <w:p w14:paraId="4A419C42" w14:textId="59551C76" w:rsidR="00824ED6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3131BA54" w14:textId="77777777" w:rsidR="00506546" w:rsidRPr="00CA0EDF" w:rsidRDefault="0050654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214671E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0030AE8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>Evandro Rafael Silva</w:t>
      </w:r>
    </w:p>
    <w:p w14:paraId="25965FEA" w14:textId="7275D612" w:rsidR="00824ED6" w:rsidRPr="00824ED6" w:rsidRDefault="00A440B5" w:rsidP="00A03E4F">
      <w:pPr>
        <w:pStyle w:val="SemEspaamento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Chefe d</w:t>
      </w:r>
      <w:r w:rsidR="003D1B37">
        <w:rPr>
          <w:rFonts w:ascii="Arial" w:eastAsia="Times New Roman" w:hAnsi="Arial" w:cs="Arial"/>
          <w:b/>
          <w:sz w:val="22"/>
          <w:szCs w:val="22"/>
        </w:rPr>
        <w:t>a</w:t>
      </w:r>
      <w:r>
        <w:rPr>
          <w:rFonts w:ascii="Arial" w:eastAsia="Times New Roman" w:hAnsi="Arial" w:cs="Arial"/>
          <w:b/>
          <w:sz w:val="22"/>
          <w:szCs w:val="22"/>
        </w:rPr>
        <w:t xml:space="preserve"> Divisão</w:t>
      </w:r>
      <w:r w:rsidR="00824ED6" w:rsidRPr="00CA0EDF">
        <w:rPr>
          <w:rFonts w:ascii="Arial" w:eastAsia="Times New Roman" w:hAnsi="Arial" w:cs="Arial"/>
          <w:b/>
          <w:sz w:val="22"/>
          <w:szCs w:val="22"/>
        </w:rPr>
        <w:t xml:space="preserve"> de Licitação</w:t>
      </w:r>
    </w:p>
    <w:sectPr w:rsidR="00824ED6" w:rsidRPr="00824ED6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8A303" w14:textId="77777777" w:rsidR="00D055AA" w:rsidRDefault="00D055AA">
      <w:r>
        <w:separator/>
      </w:r>
    </w:p>
  </w:endnote>
  <w:endnote w:type="continuationSeparator" w:id="0">
    <w:p w14:paraId="16EA4D21" w14:textId="77777777" w:rsidR="00D055AA" w:rsidRDefault="00D0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9C63D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8567E9" wp14:editId="1BF04FD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958C7" w14:textId="77777777" w:rsidR="00D055AA" w:rsidRDefault="00D055AA">
      <w:r>
        <w:separator/>
      </w:r>
    </w:p>
  </w:footnote>
  <w:footnote w:type="continuationSeparator" w:id="0">
    <w:p w14:paraId="5A714F4C" w14:textId="77777777" w:rsidR="00D055AA" w:rsidRDefault="00D0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32AA1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B3315D" wp14:editId="1D79AA42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837575C"/>
    <w:multiLevelType w:val="hybridMultilevel"/>
    <w:tmpl w:val="69962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77642"/>
    <w:rsid w:val="000B59E9"/>
    <w:rsid w:val="000B5D1D"/>
    <w:rsid w:val="000C41A2"/>
    <w:rsid w:val="00103514"/>
    <w:rsid w:val="00113D68"/>
    <w:rsid w:val="00115E76"/>
    <w:rsid w:val="00124C0A"/>
    <w:rsid w:val="00154DE3"/>
    <w:rsid w:val="001635FD"/>
    <w:rsid w:val="00167C65"/>
    <w:rsid w:val="001972B6"/>
    <w:rsid w:val="001C3F97"/>
    <w:rsid w:val="001C4794"/>
    <w:rsid w:val="001D021C"/>
    <w:rsid w:val="001F3AF1"/>
    <w:rsid w:val="002066D1"/>
    <w:rsid w:val="002105D4"/>
    <w:rsid w:val="00216739"/>
    <w:rsid w:val="00284F5B"/>
    <w:rsid w:val="003456AF"/>
    <w:rsid w:val="00347E3C"/>
    <w:rsid w:val="003622F3"/>
    <w:rsid w:val="00366E1B"/>
    <w:rsid w:val="003C0AAF"/>
    <w:rsid w:val="003D1B37"/>
    <w:rsid w:val="003E03AB"/>
    <w:rsid w:val="00476B3B"/>
    <w:rsid w:val="00477F6C"/>
    <w:rsid w:val="004C0FF8"/>
    <w:rsid w:val="004D2577"/>
    <w:rsid w:val="004F01B4"/>
    <w:rsid w:val="00505109"/>
    <w:rsid w:val="00506546"/>
    <w:rsid w:val="00516394"/>
    <w:rsid w:val="005270C6"/>
    <w:rsid w:val="005617AA"/>
    <w:rsid w:val="00562934"/>
    <w:rsid w:val="0057670C"/>
    <w:rsid w:val="005802F6"/>
    <w:rsid w:val="00644667"/>
    <w:rsid w:val="006506A1"/>
    <w:rsid w:val="00677D31"/>
    <w:rsid w:val="006D0CDB"/>
    <w:rsid w:val="006D7C03"/>
    <w:rsid w:val="0070691B"/>
    <w:rsid w:val="00736ACD"/>
    <w:rsid w:val="00744EA8"/>
    <w:rsid w:val="00763FED"/>
    <w:rsid w:val="00767633"/>
    <w:rsid w:val="007D5A15"/>
    <w:rsid w:val="00824ED6"/>
    <w:rsid w:val="00830D27"/>
    <w:rsid w:val="0083602D"/>
    <w:rsid w:val="008515AE"/>
    <w:rsid w:val="00863DF6"/>
    <w:rsid w:val="008A6A5B"/>
    <w:rsid w:val="00927394"/>
    <w:rsid w:val="00937A15"/>
    <w:rsid w:val="00971931"/>
    <w:rsid w:val="009727BD"/>
    <w:rsid w:val="009917AA"/>
    <w:rsid w:val="00992B23"/>
    <w:rsid w:val="009E26A8"/>
    <w:rsid w:val="009F7117"/>
    <w:rsid w:val="00A03E4F"/>
    <w:rsid w:val="00A06200"/>
    <w:rsid w:val="00A23571"/>
    <w:rsid w:val="00A440B5"/>
    <w:rsid w:val="00B044EC"/>
    <w:rsid w:val="00B23C52"/>
    <w:rsid w:val="00B33313"/>
    <w:rsid w:val="00B40BA1"/>
    <w:rsid w:val="00B44461"/>
    <w:rsid w:val="00BD647B"/>
    <w:rsid w:val="00BF3C48"/>
    <w:rsid w:val="00BF60B5"/>
    <w:rsid w:val="00BF7A4D"/>
    <w:rsid w:val="00C50A3D"/>
    <w:rsid w:val="00C65F17"/>
    <w:rsid w:val="00C93496"/>
    <w:rsid w:val="00C93F9C"/>
    <w:rsid w:val="00CA0EDF"/>
    <w:rsid w:val="00CC4523"/>
    <w:rsid w:val="00CD0E8C"/>
    <w:rsid w:val="00D055AA"/>
    <w:rsid w:val="00D54FE1"/>
    <w:rsid w:val="00DB5894"/>
    <w:rsid w:val="00DE6B5F"/>
    <w:rsid w:val="00E060CE"/>
    <w:rsid w:val="00E133D3"/>
    <w:rsid w:val="00E512DE"/>
    <w:rsid w:val="00E84551"/>
    <w:rsid w:val="00EA5761"/>
    <w:rsid w:val="00EB24EB"/>
    <w:rsid w:val="00F104F3"/>
    <w:rsid w:val="00F11AA3"/>
    <w:rsid w:val="00F27F2D"/>
    <w:rsid w:val="00F5626C"/>
    <w:rsid w:val="00FD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1201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34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1113</Words>
  <Characters>6012</Characters>
  <Application>Microsoft Office Word</Application>
  <DocSecurity>2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Administrativo Câmara</cp:lastModifiedBy>
  <cp:revision>11</cp:revision>
  <dcterms:created xsi:type="dcterms:W3CDTF">2020-10-07T17:47:00Z</dcterms:created>
  <dcterms:modified xsi:type="dcterms:W3CDTF">2021-02-12T19:08:00Z</dcterms:modified>
</cp:coreProperties>
</file>